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13AA" w14:textId="5FBB6193" w:rsidR="00917062" w:rsidRPr="00917062" w:rsidRDefault="00917062" w:rsidP="00917062">
      <w:pPr>
        <w:spacing w:before="0" w:after="0" w:line="240" w:lineRule="auto"/>
        <w:rPr>
          <w:rFonts w:ascii="Derailed" w:eastAsia="Calibri" w:hAnsi="Derailed" w:cs="Calibri"/>
          <w:b/>
          <w:bCs/>
          <w:sz w:val="24"/>
          <w:szCs w:val="24"/>
          <w:u w:val="single"/>
        </w:rPr>
      </w:pPr>
      <w:r w:rsidRPr="00917062">
        <w:rPr>
          <w:rFonts w:ascii="Derailed" w:eastAsia="Calibri" w:hAnsi="Derailed" w:cs="Calibri"/>
          <w:b/>
          <w:bCs/>
          <w:sz w:val="24"/>
          <w:szCs w:val="24"/>
          <w:u w:val="single"/>
        </w:rPr>
        <w:t>Template for No backup paper instructions</w:t>
      </w:r>
    </w:p>
    <w:p w14:paraId="69004858" w14:textId="77777777" w:rsidR="00917062" w:rsidRDefault="00917062" w:rsidP="00917062">
      <w:pPr>
        <w:spacing w:before="0" w:after="0" w:line="240" w:lineRule="auto"/>
        <w:rPr>
          <w:rFonts w:ascii="Derailed" w:eastAsia="Calibri" w:hAnsi="Derailed" w:cs="Calibri"/>
          <w:sz w:val="24"/>
          <w:szCs w:val="24"/>
        </w:rPr>
      </w:pPr>
    </w:p>
    <w:p w14:paraId="1843F85E" w14:textId="0AF0FA76" w:rsidR="00917062" w:rsidRPr="00917062" w:rsidRDefault="00917062" w:rsidP="00917062">
      <w:pPr>
        <w:spacing w:before="0" w:after="0" w:line="240" w:lineRule="auto"/>
        <w:rPr>
          <w:rFonts w:ascii="Derailed" w:eastAsia="Calibri" w:hAnsi="Derailed" w:cs="Calibri"/>
          <w:sz w:val="24"/>
          <w:szCs w:val="24"/>
        </w:rPr>
      </w:pPr>
      <w:r w:rsidRPr="00917062">
        <w:rPr>
          <w:rFonts w:ascii="Derailed" w:eastAsia="Calibri" w:hAnsi="Derailed" w:cs="Calibri"/>
          <w:sz w:val="24"/>
          <w:szCs w:val="24"/>
        </w:rPr>
        <w:t>For exams wh</w:t>
      </w:r>
      <w:r w:rsidRPr="00917062">
        <w:rPr>
          <w:rFonts w:ascii="Derailed" w:eastAsia="Calibri" w:hAnsi="Derailed" w:cs="Calibri"/>
          <w:sz w:val="24"/>
          <w:szCs w:val="24"/>
        </w:rPr>
        <w:t>ere we have agreed that the</w:t>
      </w:r>
      <w:r w:rsidRPr="00917062">
        <w:rPr>
          <w:rFonts w:ascii="Derailed" w:eastAsia="Calibri" w:hAnsi="Derailed" w:cs="Calibri"/>
          <w:sz w:val="24"/>
          <w:szCs w:val="24"/>
        </w:rPr>
        <w:t xml:space="preserve">re will be no digital </w:t>
      </w:r>
      <w:r w:rsidRPr="00917062">
        <w:rPr>
          <w:rFonts w:ascii="Derailed" w:eastAsia="Calibri" w:hAnsi="Derailed" w:cs="Calibri"/>
          <w:sz w:val="24"/>
          <w:szCs w:val="24"/>
        </w:rPr>
        <w:t xml:space="preserve">backup paper, </w:t>
      </w:r>
      <w:r w:rsidRPr="00917062">
        <w:rPr>
          <w:rFonts w:ascii="Derailed" w:eastAsia="Calibri" w:hAnsi="Derailed" w:cs="Calibri"/>
          <w:sz w:val="24"/>
          <w:szCs w:val="24"/>
        </w:rPr>
        <w:t xml:space="preserve">please complete the template on Page 2 and attach to </w:t>
      </w:r>
      <w:r w:rsidRPr="00917062">
        <w:rPr>
          <w:rFonts w:ascii="Derailed" w:eastAsia="Calibri" w:hAnsi="Derailed" w:cs="Calibri"/>
          <w:sz w:val="24"/>
          <w:szCs w:val="24"/>
        </w:rPr>
        <w:t>the</w:t>
      </w:r>
      <w:r w:rsidRPr="00917062">
        <w:rPr>
          <w:rFonts w:ascii="Derailed" w:eastAsia="Calibri" w:hAnsi="Derailed" w:cs="Calibri"/>
          <w:sz w:val="24"/>
          <w:szCs w:val="24"/>
        </w:rPr>
        <w:t xml:space="preserve"> exam paper </w:t>
      </w:r>
      <w:r w:rsidRPr="00917062">
        <w:rPr>
          <w:rFonts w:ascii="Derailed" w:eastAsia="Calibri" w:hAnsi="Derailed" w:cs="Calibri"/>
          <w:sz w:val="24"/>
          <w:szCs w:val="24"/>
        </w:rPr>
        <w:t xml:space="preserve">portal for each module code that will not </w:t>
      </w:r>
      <w:r>
        <w:rPr>
          <w:rFonts w:ascii="Derailed" w:eastAsia="Calibri" w:hAnsi="Derailed" w:cs="Calibri"/>
          <w:sz w:val="24"/>
          <w:szCs w:val="24"/>
        </w:rPr>
        <w:t>have a backup paper</w:t>
      </w:r>
      <w:r w:rsidRPr="00917062">
        <w:rPr>
          <w:rFonts w:ascii="Derailed" w:eastAsia="Calibri" w:hAnsi="Derailed" w:cs="Calibri"/>
          <w:sz w:val="24"/>
          <w:szCs w:val="24"/>
        </w:rPr>
        <w:t xml:space="preserve">, </w:t>
      </w:r>
      <w:r w:rsidRPr="00917062">
        <w:rPr>
          <w:rFonts w:ascii="Derailed" w:eastAsia="Calibri" w:hAnsi="Derailed" w:cs="Calibri"/>
          <w:sz w:val="24"/>
          <w:szCs w:val="24"/>
        </w:rPr>
        <w:t xml:space="preserve">this should be uploaded to the portal as “Digital exam paper Back-up (10% copied </w:t>
      </w:r>
      <w:r w:rsidRPr="00917062">
        <w:rPr>
          <w:rFonts w:ascii="Derailed" w:eastAsia="Calibri" w:hAnsi="Derailed" w:cs="Calibri"/>
          <w:sz w:val="24"/>
          <w:szCs w:val="24"/>
        </w:rPr>
        <w:t>and t</w:t>
      </w:r>
      <w:r w:rsidRPr="00917062">
        <w:rPr>
          <w:rFonts w:ascii="Derailed" w:eastAsia="Calibri" w:hAnsi="Derailed" w:cs="Calibri"/>
          <w:sz w:val="24"/>
          <w:szCs w:val="24"/>
        </w:rPr>
        <w:t>he rest of the exam paper portal information should be completed as usual.</w:t>
      </w:r>
    </w:p>
    <w:p w14:paraId="029BF09D" w14:textId="77777777" w:rsidR="00917062" w:rsidRPr="00917062" w:rsidRDefault="00917062" w:rsidP="00917062">
      <w:pPr>
        <w:spacing w:before="0" w:after="0" w:line="240" w:lineRule="auto"/>
        <w:rPr>
          <w:rFonts w:ascii="Derailed" w:eastAsia="Calibri" w:hAnsi="Derailed" w:cs="Calibri"/>
          <w:sz w:val="24"/>
          <w:szCs w:val="24"/>
        </w:rPr>
      </w:pPr>
    </w:p>
    <w:p w14:paraId="336A6EEF" w14:textId="34BAE6C0" w:rsidR="00917062" w:rsidRPr="00917062" w:rsidRDefault="00917062" w:rsidP="00917062">
      <w:pPr>
        <w:spacing w:before="0" w:after="0" w:line="240" w:lineRule="auto"/>
        <w:rPr>
          <w:rFonts w:ascii="Derailed" w:eastAsia="Calibri" w:hAnsi="Derailed" w:cs="Calibri"/>
          <w:sz w:val="24"/>
          <w:szCs w:val="24"/>
        </w:rPr>
      </w:pPr>
      <w:r w:rsidRPr="00917062">
        <w:rPr>
          <w:rFonts w:ascii="Derailed" w:eastAsia="Calibri" w:hAnsi="Derailed" w:cs="Calibri"/>
          <w:sz w:val="24"/>
          <w:szCs w:val="24"/>
        </w:rPr>
        <w:t xml:space="preserve">Other than the module, timings etc we just need some instruction as to what invigilators should advise students in the unlikely event that there is </w:t>
      </w:r>
      <w:r w:rsidRPr="00917062">
        <w:rPr>
          <w:rFonts w:ascii="Derailed" w:eastAsia="Calibri" w:hAnsi="Derailed" w:cs="Calibri"/>
          <w:sz w:val="24"/>
          <w:szCs w:val="24"/>
        </w:rPr>
        <w:t xml:space="preserve">an </w:t>
      </w:r>
      <w:r w:rsidRPr="00917062">
        <w:rPr>
          <w:rFonts w:ascii="Derailed" w:eastAsia="Calibri" w:hAnsi="Derailed" w:cs="Calibri"/>
          <w:sz w:val="24"/>
          <w:szCs w:val="24"/>
        </w:rPr>
        <w:t xml:space="preserve">issue that prevents the student from taking the exam at all. </w:t>
      </w:r>
    </w:p>
    <w:p w14:paraId="152E8DA3" w14:textId="77777777" w:rsidR="00917062" w:rsidRPr="00917062" w:rsidRDefault="00917062" w:rsidP="00917062">
      <w:pPr>
        <w:spacing w:before="0" w:after="0" w:line="240" w:lineRule="auto"/>
        <w:rPr>
          <w:rFonts w:ascii="Derailed" w:eastAsia="Calibri" w:hAnsi="Derailed" w:cs="Calibri"/>
          <w:sz w:val="24"/>
          <w:szCs w:val="24"/>
        </w:rPr>
      </w:pPr>
    </w:p>
    <w:p w14:paraId="58E04F86" w14:textId="7B129E7E" w:rsidR="00613A0C" w:rsidRPr="00917062" w:rsidRDefault="00917062" w:rsidP="00917062">
      <w:pPr>
        <w:spacing w:before="0" w:after="0" w:line="240" w:lineRule="auto"/>
        <w:rPr>
          <w:rFonts w:ascii="Derailed" w:eastAsia="Calibri" w:hAnsi="Derailed" w:cs="Calibri"/>
          <w:sz w:val="24"/>
          <w:szCs w:val="24"/>
        </w:rPr>
      </w:pPr>
      <w:r w:rsidRPr="00917062">
        <w:rPr>
          <w:rFonts w:ascii="Derailed" w:eastAsia="Calibri" w:hAnsi="Derailed" w:cs="Calibri"/>
          <w:sz w:val="24"/>
          <w:szCs w:val="24"/>
        </w:rPr>
        <w:t xml:space="preserve">If you have any further questions, </w:t>
      </w:r>
      <w:r w:rsidRPr="00917062">
        <w:rPr>
          <w:rFonts w:ascii="Derailed" w:eastAsia="Calibri" w:hAnsi="Derailed" w:cs="Calibri"/>
          <w:sz w:val="24"/>
          <w:szCs w:val="24"/>
        </w:rPr>
        <w:t xml:space="preserve">please contact </w:t>
      </w:r>
      <w:hyperlink r:id="rId7" w:history="1">
        <w:r w:rsidRPr="00917062">
          <w:rPr>
            <w:rStyle w:val="Hyperlink"/>
            <w:rFonts w:ascii="Derailed" w:eastAsia="Calibri" w:hAnsi="Derailed" w:cs="Calibri"/>
            <w:sz w:val="24"/>
            <w:szCs w:val="24"/>
          </w:rPr>
          <w:t>exams@ncl.ac.uk</w:t>
        </w:r>
      </w:hyperlink>
    </w:p>
    <w:p w14:paraId="35FC6348" w14:textId="7D35CE6A" w:rsidR="00917062" w:rsidRPr="00917062" w:rsidRDefault="00917062" w:rsidP="00917062">
      <w:pPr>
        <w:spacing w:before="0" w:after="0" w:line="240" w:lineRule="auto"/>
        <w:rPr>
          <w:rFonts w:ascii="Derailed" w:eastAsia="Calibri" w:hAnsi="Derailed" w:cs="Calibri"/>
          <w:sz w:val="24"/>
          <w:szCs w:val="24"/>
        </w:rPr>
      </w:pPr>
      <w:r w:rsidRPr="00917062">
        <w:rPr>
          <w:rFonts w:ascii="Derailed" w:eastAsia="Calibri" w:hAnsi="Derailed" w:cs="Calibri"/>
          <w:sz w:val="24"/>
          <w:szCs w:val="24"/>
        </w:rPr>
        <w:t xml:space="preserve"> </w:t>
      </w:r>
    </w:p>
    <w:p w14:paraId="281B4EFB" w14:textId="77777777" w:rsidR="00917062" w:rsidRPr="00E4093C" w:rsidRDefault="00917062" w:rsidP="00917062">
      <w:pPr>
        <w:rPr>
          <w:b/>
          <w:bCs/>
          <w:sz w:val="24"/>
          <w:szCs w:val="24"/>
        </w:rPr>
      </w:pPr>
    </w:p>
    <w:p w14:paraId="16BAA6CA" w14:textId="73426E87" w:rsidR="00917062" w:rsidRDefault="00917062" w:rsidP="00917062">
      <w:pPr>
        <w:rPr>
          <w:color w:val="FF0000"/>
          <w:sz w:val="24"/>
          <w:szCs w:val="24"/>
        </w:rPr>
      </w:pPr>
    </w:p>
    <w:p w14:paraId="569718E4" w14:textId="77777777" w:rsidR="00917062" w:rsidRDefault="0091706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7A3C8D72" w14:textId="1415C107" w:rsidR="00917062" w:rsidRDefault="00917062" w:rsidP="00917062">
      <w:pPr>
        <w:jc w:val="center"/>
        <w:rPr>
          <w:b/>
          <w:bCs/>
          <w:sz w:val="24"/>
          <w:szCs w:val="24"/>
        </w:rPr>
      </w:pPr>
      <w:r w:rsidRPr="00917062">
        <w:lastRenderedPageBreak/>
        <w:drawing>
          <wp:inline distT="0" distB="0" distL="0" distR="0" wp14:anchorId="029B669E" wp14:editId="03931845">
            <wp:extent cx="5731510" cy="3689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26BDC" w14:textId="08889158" w:rsidR="00917062" w:rsidRPr="00E4093C" w:rsidRDefault="00917062" w:rsidP="00917062">
      <w:pPr>
        <w:jc w:val="center"/>
        <w:rPr>
          <w:b/>
          <w:bCs/>
          <w:sz w:val="24"/>
          <w:szCs w:val="24"/>
        </w:rPr>
      </w:pPr>
      <w:r w:rsidRPr="00E4093C">
        <w:rPr>
          <w:b/>
          <w:bCs/>
          <w:sz w:val="24"/>
          <w:szCs w:val="24"/>
        </w:rPr>
        <w:t xml:space="preserve">SEMESTER </w:t>
      </w:r>
      <w:r>
        <w:rPr>
          <w:b/>
          <w:bCs/>
          <w:sz w:val="24"/>
          <w:szCs w:val="24"/>
        </w:rPr>
        <w:t>1</w:t>
      </w:r>
      <w:r w:rsidRPr="00E4093C">
        <w:rPr>
          <w:b/>
          <w:bCs/>
          <w:sz w:val="24"/>
          <w:szCs w:val="24"/>
        </w:rPr>
        <w:t xml:space="preserve"> EXAMINATION 202</w:t>
      </w:r>
      <w:r>
        <w:rPr>
          <w:b/>
          <w:bCs/>
          <w:sz w:val="24"/>
          <w:szCs w:val="24"/>
        </w:rPr>
        <w:t>3</w:t>
      </w:r>
      <w:r w:rsidRPr="00E4093C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4</w:t>
      </w:r>
      <w:r w:rsidRPr="00E4093C">
        <w:rPr>
          <w:b/>
          <w:bCs/>
          <w:sz w:val="24"/>
          <w:szCs w:val="24"/>
        </w:rPr>
        <w:t xml:space="preserve"> </w:t>
      </w:r>
    </w:p>
    <w:p w14:paraId="7260D16D" w14:textId="77777777" w:rsidR="00917062" w:rsidRPr="00E4093C" w:rsidRDefault="00917062" w:rsidP="00917062">
      <w:pPr>
        <w:jc w:val="center"/>
        <w:rPr>
          <w:b/>
          <w:bCs/>
          <w:sz w:val="24"/>
          <w:szCs w:val="24"/>
        </w:rPr>
      </w:pPr>
      <w:r w:rsidRPr="00E4093C">
        <w:rPr>
          <w:b/>
          <w:bCs/>
          <w:color w:val="FF0000"/>
          <w:sz w:val="24"/>
          <w:szCs w:val="24"/>
        </w:rPr>
        <w:t xml:space="preserve">[MODULE CODE] – [TITLE] </w:t>
      </w:r>
    </w:p>
    <w:p w14:paraId="074F4221" w14:textId="77777777" w:rsidR="00917062" w:rsidRPr="00E4093C" w:rsidRDefault="00917062" w:rsidP="00917062">
      <w:pPr>
        <w:jc w:val="center"/>
        <w:rPr>
          <w:b/>
          <w:bCs/>
          <w:sz w:val="24"/>
          <w:szCs w:val="24"/>
        </w:rPr>
      </w:pPr>
      <w:r w:rsidRPr="00E4093C">
        <w:rPr>
          <w:b/>
          <w:bCs/>
          <w:sz w:val="24"/>
          <w:szCs w:val="24"/>
        </w:rPr>
        <w:t xml:space="preserve">Time allowed – </w:t>
      </w:r>
      <w:r w:rsidRPr="00E4093C">
        <w:rPr>
          <w:b/>
          <w:bCs/>
          <w:color w:val="FF0000"/>
          <w:sz w:val="24"/>
          <w:szCs w:val="24"/>
        </w:rPr>
        <w:t>[LENGTH OF EXAM]</w:t>
      </w:r>
    </w:p>
    <w:p w14:paraId="06A8A576" w14:textId="77777777" w:rsidR="00917062" w:rsidRDefault="00917062" w:rsidP="00917062">
      <w:pPr>
        <w:rPr>
          <w:sz w:val="24"/>
          <w:szCs w:val="24"/>
        </w:rPr>
      </w:pPr>
    </w:p>
    <w:p w14:paraId="0EE05F8F" w14:textId="77777777" w:rsidR="00917062" w:rsidRDefault="00917062" w:rsidP="00917062">
      <w:pPr>
        <w:rPr>
          <w:b/>
          <w:bCs/>
          <w:sz w:val="24"/>
          <w:szCs w:val="24"/>
        </w:rPr>
      </w:pPr>
      <w:r w:rsidRPr="00B83716">
        <w:rPr>
          <w:b/>
          <w:bCs/>
          <w:sz w:val="24"/>
          <w:szCs w:val="24"/>
        </w:rPr>
        <w:t>Invigilator instructions</w:t>
      </w:r>
    </w:p>
    <w:p w14:paraId="50BEB38F" w14:textId="77777777" w:rsidR="00917062" w:rsidRDefault="00917062" w:rsidP="00917062">
      <w:pPr>
        <w:rPr>
          <w:b/>
          <w:bCs/>
          <w:sz w:val="24"/>
          <w:szCs w:val="24"/>
        </w:rPr>
      </w:pPr>
    </w:p>
    <w:p w14:paraId="3EFB6125" w14:textId="77777777" w:rsidR="00917062" w:rsidRDefault="00917062" w:rsidP="00917062">
      <w:pPr>
        <w:rPr>
          <w:sz w:val="24"/>
          <w:szCs w:val="24"/>
        </w:rPr>
      </w:pPr>
      <w:r>
        <w:rPr>
          <w:sz w:val="24"/>
          <w:szCs w:val="24"/>
        </w:rPr>
        <w:t xml:space="preserve">This is a Digital exam that utilises </w:t>
      </w:r>
      <w:r>
        <w:rPr>
          <w:b/>
          <w:bCs/>
          <w:color w:val="FF0000"/>
          <w:sz w:val="24"/>
          <w:szCs w:val="24"/>
        </w:rPr>
        <w:t>[AUDIO/VIDEO/WEBSITES]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therefore cannot be supported with a backup paper. </w:t>
      </w:r>
    </w:p>
    <w:p w14:paraId="4CCAAD5F" w14:textId="77777777" w:rsidR="00917062" w:rsidRDefault="00917062" w:rsidP="00917062">
      <w:pPr>
        <w:rPr>
          <w:sz w:val="24"/>
          <w:szCs w:val="24"/>
        </w:rPr>
      </w:pPr>
      <w:r>
        <w:rPr>
          <w:sz w:val="24"/>
          <w:szCs w:val="24"/>
        </w:rPr>
        <w:t xml:space="preserve">Students have been advised that they should have checked their ability to log into a University PC and Canvas prior to attending the exam – if a student is unable to log on to the PC or to </w:t>
      </w:r>
      <w:proofErr w:type="gramStart"/>
      <w:r>
        <w:rPr>
          <w:sz w:val="24"/>
          <w:szCs w:val="24"/>
        </w:rPr>
        <w:t>Canvas</w:t>
      </w:r>
      <w:proofErr w:type="gramEnd"/>
      <w:r>
        <w:rPr>
          <w:sz w:val="24"/>
          <w:szCs w:val="24"/>
        </w:rPr>
        <w:t xml:space="preserve"> they should be Advised to call NUIT on 01912085999 to reset their password.</w:t>
      </w:r>
    </w:p>
    <w:p w14:paraId="1669E2B1" w14:textId="77777777" w:rsidR="00917062" w:rsidRDefault="00917062" w:rsidP="00917062">
      <w:pPr>
        <w:rPr>
          <w:sz w:val="24"/>
          <w:szCs w:val="24"/>
        </w:rPr>
      </w:pPr>
      <w:r>
        <w:rPr>
          <w:sz w:val="24"/>
          <w:szCs w:val="24"/>
        </w:rPr>
        <w:t xml:space="preserve">Once logged in, if a student finds that the exam is not showing in canvas, please contact the exams office as soon as possible. </w:t>
      </w:r>
    </w:p>
    <w:p w14:paraId="772A5738" w14:textId="77777777" w:rsidR="00917062" w:rsidRDefault="00917062" w:rsidP="00917062">
      <w:pPr>
        <w:rPr>
          <w:sz w:val="24"/>
          <w:szCs w:val="24"/>
        </w:rPr>
      </w:pPr>
      <w:r>
        <w:rPr>
          <w:sz w:val="24"/>
          <w:szCs w:val="24"/>
        </w:rPr>
        <w:t xml:space="preserve">Any issues encountered once the exam is in progress should be resolved using the </w:t>
      </w:r>
      <w:proofErr w:type="spellStart"/>
      <w:r>
        <w:rPr>
          <w:sz w:val="24"/>
          <w:szCs w:val="24"/>
        </w:rPr>
        <w:t>Inspera</w:t>
      </w:r>
      <w:proofErr w:type="spellEnd"/>
      <w:r>
        <w:rPr>
          <w:sz w:val="24"/>
          <w:szCs w:val="24"/>
        </w:rPr>
        <w:t xml:space="preserve"> troubleshooting guide.</w:t>
      </w:r>
    </w:p>
    <w:p w14:paraId="2E610504" w14:textId="77777777" w:rsidR="00917062" w:rsidRDefault="00917062" w:rsidP="00917062">
      <w:pPr>
        <w:rPr>
          <w:i/>
          <w:iCs/>
          <w:sz w:val="24"/>
          <w:szCs w:val="24"/>
        </w:rPr>
      </w:pPr>
    </w:p>
    <w:p w14:paraId="5B0A4617" w14:textId="77777777" w:rsidR="00917062" w:rsidRDefault="00917062" w:rsidP="00917062">
      <w:pPr>
        <w:spacing w:befor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8E288" wp14:editId="51773E64">
                <wp:simplePos x="0" y="0"/>
                <wp:positionH relativeFrom="column">
                  <wp:posOffset>19050</wp:posOffset>
                </wp:positionH>
                <wp:positionV relativeFrom="paragraph">
                  <wp:posOffset>342900</wp:posOffset>
                </wp:positionV>
                <wp:extent cx="5838825" cy="2019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2D9BC" w14:textId="77777777" w:rsidR="00917062" w:rsidRDefault="00917062" w:rsidP="0091706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[School - Please provide instructions for what an invigilator should do/who they should contact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in the event that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 xml:space="preserve"> a student encounters an issue that cannot be resolved during the exam and are therefore unable to complete this exam.]</w:t>
                            </w:r>
                          </w:p>
                          <w:p w14:paraId="6B880B9D" w14:textId="77777777" w:rsidR="00917062" w:rsidRDefault="00917062" w:rsidP="0091706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8E2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27pt;width:459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" fillcolor="white [3201]" strokeweight=".5pt">
                <v:textbox>
                  <w:txbxContent>
                    <w:p w14:paraId="7DA2D9BC" w14:textId="77777777" w:rsidR="00917062" w:rsidRDefault="00917062" w:rsidP="00917062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 xml:space="preserve">[School - Please provide instructions for what an invigilator should do/who they should contact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in the event that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 xml:space="preserve"> a student encounters an issue that cannot be resolved during the exam and are therefore unable to complete this exam.]</w:t>
                      </w:r>
                    </w:p>
                    <w:p w14:paraId="6B880B9D" w14:textId="77777777" w:rsidR="00917062" w:rsidRDefault="00917062" w:rsidP="00917062"/>
                  </w:txbxContent>
                </v:textbox>
              </v:shape>
            </w:pict>
          </mc:Fallback>
        </mc:AlternateContent>
      </w:r>
      <w:proofErr w:type="gramStart"/>
      <w:r>
        <w:rPr>
          <w:b/>
          <w:bCs/>
          <w:sz w:val="24"/>
          <w:szCs w:val="24"/>
        </w:rPr>
        <w:t>In the event that</w:t>
      </w:r>
      <w:proofErr w:type="gramEnd"/>
      <w:r>
        <w:rPr>
          <w:b/>
          <w:bCs/>
          <w:sz w:val="24"/>
          <w:szCs w:val="24"/>
        </w:rPr>
        <w:t xml:space="preserve"> a student is unable to complete the exam on </w:t>
      </w:r>
      <w:proofErr w:type="spellStart"/>
      <w:r>
        <w:rPr>
          <w:b/>
          <w:bCs/>
          <w:sz w:val="24"/>
          <w:szCs w:val="24"/>
        </w:rPr>
        <w:t>Inspera</w:t>
      </w:r>
      <w:proofErr w:type="spellEnd"/>
      <w:r>
        <w:rPr>
          <w:sz w:val="24"/>
          <w:szCs w:val="24"/>
        </w:rPr>
        <w:t xml:space="preserve">: </w:t>
      </w:r>
    </w:p>
    <w:p w14:paraId="342FBFD1" w14:textId="77777777" w:rsidR="00917062" w:rsidRDefault="00917062" w:rsidP="00917062">
      <w:pPr>
        <w:rPr>
          <w:sz w:val="24"/>
          <w:szCs w:val="24"/>
        </w:rPr>
      </w:pPr>
    </w:p>
    <w:p w14:paraId="26DE7823" w14:textId="77777777" w:rsidR="00917062" w:rsidRDefault="00917062" w:rsidP="00917062">
      <w:pPr>
        <w:rPr>
          <w:sz w:val="24"/>
          <w:szCs w:val="24"/>
        </w:rPr>
      </w:pPr>
    </w:p>
    <w:p w14:paraId="3FB3ADEF" w14:textId="77777777" w:rsidR="00917062" w:rsidRDefault="00917062" w:rsidP="00917062">
      <w:pPr>
        <w:rPr>
          <w:sz w:val="24"/>
          <w:szCs w:val="24"/>
        </w:rPr>
      </w:pPr>
    </w:p>
    <w:p w14:paraId="6B246DC8" w14:textId="77777777" w:rsidR="00917062" w:rsidRDefault="00917062" w:rsidP="00917062">
      <w:pPr>
        <w:rPr>
          <w:sz w:val="24"/>
          <w:szCs w:val="24"/>
        </w:rPr>
      </w:pPr>
    </w:p>
    <w:p w14:paraId="6F948831" w14:textId="77777777" w:rsidR="00917062" w:rsidRPr="00B83716" w:rsidRDefault="00917062" w:rsidP="00917062">
      <w:pPr>
        <w:rPr>
          <w:b/>
          <w:bCs/>
          <w:sz w:val="24"/>
          <w:szCs w:val="24"/>
        </w:rPr>
      </w:pPr>
    </w:p>
    <w:p w14:paraId="3039A76E" w14:textId="77777777" w:rsidR="00917062" w:rsidRPr="00CE360E" w:rsidRDefault="00917062" w:rsidP="00917062">
      <w:pPr>
        <w:rPr>
          <w:sz w:val="24"/>
          <w:szCs w:val="24"/>
        </w:rPr>
      </w:pPr>
      <w:r w:rsidRPr="00CE360E">
        <w:rPr>
          <w:sz w:val="24"/>
          <w:szCs w:val="24"/>
        </w:rPr>
        <w:t xml:space="preserve">This is a </w:t>
      </w:r>
      <w:r w:rsidRPr="008D3807">
        <w:rPr>
          <w:b/>
          <w:bCs/>
          <w:color w:val="FF0000"/>
          <w:sz w:val="24"/>
          <w:szCs w:val="24"/>
        </w:rPr>
        <w:t>[NUMBAS/INSPERA]</w:t>
      </w:r>
      <w:r w:rsidRPr="008D380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exam and is not supported by a backup paper.</w:t>
      </w:r>
      <w:r w:rsidRPr="00CE360E">
        <w:rPr>
          <w:sz w:val="24"/>
          <w:szCs w:val="24"/>
        </w:rPr>
        <w:t xml:space="preserve"> </w:t>
      </w:r>
    </w:p>
    <w:p w14:paraId="13D1D0C2" w14:textId="77777777" w:rsidR="00917062" w:rsidRDefault="00917062" w:rsidP="00917062">
      <w:pPr>
        <w:rPr>
          <w:color w:val="FF0000"/>
          <w:sz w:val="24"/>
          <w:szCs w:val="24"/>
        </w:rPr>
      </w:pPr>
    </w:p>
    <w:p w14:paraId="119D4AB0" w14:textId="77777777" w:rsidR="008D3807" w:rsidRPr="00B83716" w:rsidRDefault="008D3807">
      <w:pPr>
        <w:rPr>
          <w:color w:val="FF0000"/>
          <w:sz w:val="24"/>
          <w:szCs w:val="24"/>
        </w:rPr>
      </w:pPr>
    </w:p>
    <w:sectPr w:rsidR="008D3807" w:rsidRPr="00B83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750F" w14:textId="77777777" w:rsidR="00CE360E" w:rsidRDefault="00CE360E" w:rsidP="00CE360E">
      <w:pPr>
        <w:spacing w:before="0" w:after="0" w:line="240" w:lineRule="auto"/>
      </w:pPr>
      <w:r>
        <w:separator/>
      </w:r>
    </w:p>
  </w:endnote>
  <w:endnote w:type="continuationSeparator" w:id="0">
    <w:p w14:paraId="1456B1B8" w14:textId="77777777" w:rsidR="00CE360E" w:rsidRDefault="00CE360E" w:rsidP="00CE36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railed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FA80" w14:textId="77777777" w:rsidR="00CE360E" w:rsidRDefault="00CE360E" w:rsidP="00CE360E">
      <w:pPr>
        <w:spacing w:before="0" w:after="0" w:line="240" w:lineRule="auto"/>
      </w:pPr>
      <w:r>
        <w:separator/>
      </w:r>
    </w:p>
  </w:footnote>
  <w:footnote w:type="continuationSeparator" w:id="0">
    <w:p w14:paraId="2D59226B" w14:textId="77777777" w:rsidR="00CE360E" w:rsidRDefault="00CE360E" w:rsidP="00CE36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125C"/>
    <w:multiLevelType w:val="hybridMultilevel"/>
    <w:tmpl w:val="2F7AC182"/>
    <w:lvl w:ilvl="0" w:tplc="92D80A8E">
      <w:start w:val="1"/>
      <w:numFmt w:val="decimal"/>
      <w:pStyle w:val="Heading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BDA"/>
    <w:multiLevelType w:val="hybridMultilevel"/>
    <w:tmpl w:val="9BC45B4A"/>
    <w:lvl w:ilvl="0" w:tplc="93A6F36A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D759D"/>
    <w:multiLevelType w:val="hybridMultilevel"/>
    <w:tmpl w:val="05EC9D2E"/>
    <w:lvl w:ilvl="0" w:tplc="F0BC158E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D62DF"/>
    <w:multiLevelType w:val="multilevel"/>
    <w:tmpl w:val="9E9A09F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1066342">
    <w:abstractNumId w:val="1"/>
  </w:num>
  <w:num w:numId="2" w16cid:durableId="2067291454">
    <w:abstractNumId w:val="3"/>
  </w:num>
  <w:num w:numId="3" w16cid:durableId="1413504489">
    <w:abstractNumId w:val="0"/>
  </w:num>
  <w:num w:numId="4" w16cid:durableId="1034964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0E"/>
    <w:rsid w:val="000017E7"/>
    <w:rsid w:val="00057EC6"/>
    <w:rsid w:val="001F1061"/>
    <w:rsid w:val="00255257"/>
    <w:rsid w:val="00324B1B"/>
    <w:rsid w:val="00451AA8"/>
    <w:rsid w:val="005413A3"/>
    <w:rsid w:val="00605F35"/>
    <w:rsid w:val="00613A0C"/>
    <w:rsid w:val="00754F3D"/>
    <w:rsid w:val="008D3807"/>
    <w:rsid w:val="00910491"/>
    <w:rsid w:val="00917062"/>
    <w:rsid w:val="00991F2F"/>
    <w:rsid w:val="00AC05FC"/>
    <w:rsid w:val="00AF5432"/>
    <w:rsid w:val="00B43317"/>
    <w:rsid w:val="00B83716"/>
    <w:rsid w:val="00C50BBE"/>
    <w:rsid w:val="00C531F9"/>
    <w:rsid w:val="00CE360E"/>
    <w:rsid w:val="00CE7805"/>
    <w:rsid w:val="00E4093C"/>
    <w:rsid w:val="00EA5B4B"/>
    <w:rsid w:val="00EB5323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2D068A"/>
  <w15:chartTrackingRefBased/>
  <w15:docId w15:val="{1FEDB27B-DD7F-4718-8B8B-3215C788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91"/>
  </w:style>
  <w:style w:type="paragraph" w:styleId="Heading1">
    <w:name w:val="heading 1"/>
    <w:basedOn w:val="Normal"/>
    <w:next w:val="Normal"/>
    <w:link w:val="Heading1Char"/>
    <w:uiPriority w:val="9"/>
    <w:qFormat/>
    <w:rsid w:val="00451AA8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51AA8"/>
    <w:pPr>
      <w:keepNext w:val="0"/>
      <w:keepLines w:val="0"/>
      <w:numPr>
        <w:numId w:val="2"/>
      </w:numPr>
      <w:shd w:val="clear" w:color="auto" w:fill="D9E2F3" w:themeFill="accent1" w:themeFillTint="33"/>
      <w:spacing w:before="100"/>
      <w:ind w:left="1080" w:hanging="360"/>
      <w:outlineLvl w:val="1"/>
    </w:pPr>
    <w:rPr>
      <w:rFonts w:ascii="Derailed" w:eastAsiaTheme="minorHAnsi" w:hAnsi="Derailed" w:cstheme="minorBidi"/>
      <w:b/>
      <w:color w:val="93509E"/>
      <w:spacing w:val="15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1AA8"/>
    <w:rPr>
      <w:b/>
      <w:color w:val="93509E"/>
      <w:spacing w:val="15"/>
      <w:sz w:val="32"/>
      <w:shd w:val="clear" w:color="auto" w:fill="D9E2F3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45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2">
    <w:name w:val="Style2"/>
    <w:basedOn w:val="Heading1"/>
    <w:qFormat/>
    <w:rsid w:val="00910491"/>
    <w:pPr>
      <w:keepNext w:val="0"/>
      <w:keepLines w:val="0"/>
      <w:numPr>
        <w:numId w:val="0"/>
      </w:num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FFFFFF" w:themeFill="background1"/>
      <w:spacing w:before="100" w:line="360" w:lineRule="auto"/>
    </w:pPr>
    <w:rPr>
      <w:rFonts w:asciiTheme="minorHAnsi" w:eastAsiaTheme="minorEastAsia" w:hAnsiTheme="minorHAnsi" w:cstheme="minorHAnsi"/>
      <w:color w:val="00A39B"/>
      <w:spacing w:val="8"/>
      <w:szCs w:val="22"/>
      <w:u w:val="single"/>
    </w:rPr>
  </w:style>
  <w:style w:type="paragraph" w:customStyle="1" w:styleId="Style1">
    <w:name w:val="Style1"/>
    <w:basedOn w:val="Normal"/>
    <w:qFormat/>
    <w:rsid w:val="00910491"/>
    <w:rPr>
      <w:rFonts w:eastAsiaTheme="minorEastAsia"/>
      <w:b/>
      <w:color w:val="00A39B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10491"/>
    <w:pPr>
      <w:spacing w:before="0" w:after="0"/>
    </w:pPr>
    <w:rPr>
      <w:rFonts w:asciiTheme="majorHAnsi" w:eastAsiaTheme="majorEastAsia" w:hAnsiTheme="majorHAnsi" w:cstheme="majorBidi"/>
      <w:b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491"/>
    <w:rPr>
      <w:rFonts w:asciiTheme="majorHAnsi" w:eastAsiaTheme="majorEastAsia" w:hAnsiTheme="majorHAnsi" w:cstheme="majorBidi"/>
      <w:b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E360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60E"/>
  </w:style>
  <w:style w:type="paragraph" w:styleId="Footer">
    <w:name w:val="footer"/>
    <w:basedOn w:val="Normal"/>
    <w:link w:val="FooterChar"/>
    <w:uiPriority w:val="99"/>
    <w:unhideWhenUsed/>
    <w:rsid w:val="00CE360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60E"/>
  </w:style>
  <w:style w:type="character" w:styleId="Hyperlink">
    <w:name w:val="Hyperlink"/>
    <w:basedOn w:val="DefaultParagraphFont"/>
    <w:uiPriority w:val="99"/>
    <w:unhideWhenUsed/>
    <w:rsid w:val="00917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exams@nc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Coates</dc:creator>
  <cp:keywords/>
  <dc:description/>
  <cp:lastModifiedBy>Sarah Coates</cp:lastModifiedBy>
  <cp:revision>3</cp:revision>
  <dcterms:created xsi:type="dcterms:W3CDTF">2024-03-04T15:36:00Z</dcterms:created>
  <dcterms:modified xsi:type="dcterms:W3CDTF">2024-03-04T15:39:00Z</dcterms:modified>
</cp:coreProperties>
</file>